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PROFORMA INVOICE</w:t>
      </w:r>
    </w:p>
    <w:p>
      <w:pPr>
        <w:jc w:val="center"/>
      </w:pPr>
      <w:r>
        <w:rPr>
          <w:color w:val="10b981"/>
          <w:sz w:val="18"/>
          <w:szCs w:val="18"/>
        </w:rPr>
        <w:t xml:space="preserve">STARGO Moto · 东盟出海增长引擎</w:t>
      </w:r>
    </w:p>
    <w:p>
      <w:r>
        <w:rPr>
          <w:sz w:val="20"/>
          <w:szCs w:val="20"/>
        </w:rPr>
        <w:t/>
      </w:r>
    </w:p>
    <w:p>
      <w:r>
        <w:rPr>
          <w:b/>
          <w:bCs/>
          <w:sz w:val="20"/>
          <w:szCs w:val="20"/>
        </w:rPr>
        <w:t xml:space="preserve">PI No.: SGM-PI-20260619-40HQ        Date: 2026-06-19        Incoterm: FOB</w:t>
      </w:r>
    </w:p>
    <w:p>
      <w:r>
        <w:rPr>
          <w:sz w:val="20"/>
          <w:szCs w:val="20"/>
        </w:rPr>
        <w:t xml:space="preserve">FOB China Port (Port TBC)</w:t>
      </w:r>
    </w:p>
    <w:p>
      <w:r>
        <w:rPr>
          <w:sz w:val="20"/>
          <w:szCs w:val="20"/>
        </w:rPr>
        <w:t/>
      </w:r>
    </w:p>
    <w:p>
      <w:r>
        <w:rPr>
          <w:b/>
          <w:bCs/>
          <w:sz w:val="20"/>
          <w:szCs w:val="20"/>
        </w:rPr>
        <w:t xml:space="preserve">Seller: Guangxi Xinli New Energy Technology Co., Ltd.</w:t>
      </w:r>
    </w:p>
    <w:p>
      <w:r>
        <w:rPr>
          <w:sz w:val="20"/>
          <w:szCs w:val="20"/>
        </w:rPr>
        <w:t xml:space="preserve">Nick Wei · +86 187 7512 7878 · sales@stargomoto.com</w:t>
      </w:r>
    </w:p>
    <w:p>
      <w:r>
        <w:rPr>
          <w:sz w:val="20"/>
          <w:szCs w:val="20"/>
        </w:rPr>
        <w:t/>
      </w:r>
    </w:p>
    <w:p>
      <w:r>
        <w:rPr>
          <w:b/>
          <w:bCs/>
          <w:sz w:val="22"/>
          <w:szCs w:val="22"/>
        </w:rPr>
        <w:t xml:space="preserve">ITEMS</w:t>
      </w:r>
    </w:p>
    <w:p>
      <w:r>
        <w:rPr>
          <w:sz w:val="20"/>
          <w:szCs w:val="20"/>
        </w:rPr>
        <w:t xml:space="preserve">1. BELLA Compact Pod tricycle（参考价(同级 Panda GO)待确认） — Qty 40 × USD 283 = USD 11,320</w:t>
      </w:r>
    </w:p>
    <w:p>
      <w:r>
        <w:rPr>
          <w:sz w:val="20"/>
          <w:szCs w:val="20"/>
        </w:rPr>
        <w:t xml:space="preserve">2. 60V Lithium Battery — Qty 40 × USD 206 = USD 8,240</w:t>
      </w:r>
    </w:p>
    <w:p>
      <w:r>
        <w:rPr>
          <w:sz w:val="20"/>
          <w:szCs w:val="20"/>
        </w:rPr>
        <w:t xml:space="preserve">3. FOB Local Charge — Qty 1 × USD 1,327 = USD 1,327</w:t>
      </w:r>
    </w:p>
    <w:p>
      <w:r>
        <w:rPr>
          <w:sz w:val="20"/>
          <w:szCs w:val="20"/>
        </w:rPr>
        <w:t/>
      </w:r>
    </w:p>
    <w:p>
      <w:r>
        <w:rPr>
          <w:b/>
          <w:bCs/>
          <w:color w:val="0a7a55"/>
          <w:sz w:val="22"/>
          <w:szCs w:val="22"/>
        </w:rPr>
        <w:t xml:space="preserve">FOB Total: USD 20,887</w:t>
      </w:r>
    </w:p>
    <w:p>
      <w:r>
        <w:rPr>
          <w:sz w:val="20"/>
          <w:szCs w:val="20"/>
        </w:rPr>
        <w:t xml:space="preserve">Advance Deposit (30% T/T): USD 6,266</w:t>
      </w:r>
    </w:p>
    <w:p>
      <w:r>
        <w:rPr>
          <w:sz w:val="20"/>
          <w:szCs w:val="20"/>
        </w:rPr>
        <w:t xml:space="preserve">Balance (70% L/C at sight): USD 14,621</w:t>
      </w:r>
    </w:p>
    <w:p>
      <w:r>
        <w:rPr>
          <w:sz w:val="20"/>
          <w:szCs w:val="20"/>
        </w:rPr>
        <w:t xml:space="preserve">FX: 1 USD = RMB 6.78</w:t>
      </w:r>
    </w:p>
    <w:p>
      <w:r>
        <w:rPr>
          <w:sz w:val="20"/>
          <w:szCs w:val="20"/>
        </w:rPr>
        <w:t/>
      </w:r>
    </w:p>
    <w:p>
      <w:r>
        <w:rPr>
          <w:sz w:val="20"/>
          <w:szCs w:val="20"/>
        </w:rPr>
        <w:t xml:space="preserve">Payment: 30% T/T deposit + 70% irrevocable L/C at sight</w:t>
      </w:r>
    </w:p>
    <w:p>
      <w:r>
        <w:rPr>
          <w:color w:val="b26a00"/>
          <w:sz w:val="20"/>
          <w:szCs w:val="20"/>
        </w:rPr>
        <w:t xml:space="preserve">待确认 TBC: BELLA 单价(参考价待确认) / 目的港 / 电池认证 SNI/UN38.3</w:t>
      </w:r>
    </w:p>
    <w:p>
      <w:r>
        <w:rPr>
          <w:sz w:val="20"/>
          <w:szCs w:val="20"/>
        </w:rPr>
        <w:t/>
      </w:r>
    </w:p>
    <w:p>
      <w:r>
        <w:rPr>
          <w:color w:val="999999"/>
          <w:sz w:val="16"/>
          <w:szCs w:val="16"/>
        </w:rPr>
        <w:t xml:space="preserve">本 PI 由系统按真实数据库自动生成，价格/认证/付款条款需经人工审核后方可对外发出。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2026-06-19T10:18:05.198Z</dcterms:created>
  <dcterms:modified xsi:type="dcterms:W3CDTF">2026-06-19T10:18:05.199Z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